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tabs>
          <w:tab w:val="left" w:pos="615"/>
        </w:tabs>
        <w:snapToGrid w:val="0"/>
        <w:spacing w:line="360" w:lineRule="auto"/>
        <w:ind w:firstLine="64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               </w:t>
      </w: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学院（部）202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-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学期课程考试试卷文档自查一览表</w:t>
      </w:r>
      <w:bookmarkEnd w:id="0"/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222"/>
        <w:gridCol w:w="1038"/>
        <w:gridCol w:w="1139"/>
        <w:gridCol w:w="1619"/>
        <w:gridCol w:w="1752"/>
        <w:gridCol w:w="243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任课教师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学生人数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考核方式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亮点/特点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主要问题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615"/>
        </w:tabs>
        <w:snapToGrid w:val="0"/>
        <w:spacing w:before="156" w:beforeLines="50"/>
      </w:pPr>
      <w:r>
        <w:rPr>
          <w:rFonts w:hint="eastAsia" w:ascii="宋体" w:hAnsi="宋体"/>
          <w:szCs w:val="21"/>
        </w:rPr>
        <w:t>说明：考核方式一栏，如是试卷类，填写开卷或闭卷；如是非试卷类填写实际考试方式，比如口试、实际操作、大作业（含设计方案、调查报告、制图、作品等）、撰写学术论文、技术报告或读书报告等。</w:t>
      </w:r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57808"/>
    <w:rsid w:val="31A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2022-02-22T09:09:00Z</dcterms:created>
  <dc:creator>LiuDongliang</dc:creator>
  <cp:lastModifiedBy>LiuDongliang</cp:lastModifiedBy>
  <dcterms:modified xsi:type="dcterms:W3CDTF">2022-02-22T09:10:24Z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5ACDF57F74F342BBBFF3089D5C74A885</vt:lpwstr>
  </property>
</Properties>
</file>